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EA0" w:rsidRDefault="00553EA0"/>
    <w:tbl>
      <w:tblPr>
        <w:tblStyle w:val="a"/>
        <w:tblW w:w="9576" w:type="dxa"/>
        <w:tblBorders>
          <w:top w:val="single" w:sz="18" w:space="0" w:color="9BBB59"/>
          <w:left w:val="single" w:sz="18" w:space="0" w:color="9BBB59"/>
          <w:bottom w:val="single" w:sz="18" w:space="0" w:color="9BBB59"/>
          <w:right w:val="single" w:sz="18" w:space="0" w:color="9BBB59"/>
          <w:insideH w:val="single" w:sz="8" w:space="0" w:color="9BBB59"/>
          <w:insideV w:val="single" w:sz="8" w:space="0" w:color="9BBB59"/>
        </w:tblBorders>
        <w:tblLayout w:type="fixed"/>
        <w:tblLook w:val="0000" w:firstRow="0" w:lastRow="0" w:firstColumn="0" w:lastColumn="0" w:noHBand="0" w:noVBand="0"/>
      </w:tblPr>
      <w:tblGrid>
        <w:gridCol w:w="2004"/>
        <w:gridCol w:w="3952"/>
        <w:gridCol w:w="3620"/>
      </w:tblGrid>
      <w:tr w:rsidR="00553EA0" w:rsidTr="00553EA0">
        <w:trPr>
          <w:cnfStyle w:val="000000100000" w:firstRow="0" w:lastRow="0" w:firstColumn="0" w:lastColumn="0" w:oddVBand="0" w:evenVBand="0" w:oddHBand="1" w:evenHBand="0" w:firstRowFirstColumn="0" w:firstRowLastColumn="0" w:lastRowFirstColumn="0" w:lastRowLastColumn="0"/>
          <w:trHeight w:val="357"/>
        </w:trPr>
        <w:tc>
          <w:tcPr>
            <w:cnfStyle w:val="000010000000" w:firstRow="0" w:lastRow="0" w:firstColumn="0" w:lastColumn="0" w:oddVBand="1" w:evenVBand="0" w:oddHBand="0" w:evenHBand="0" w:firstRowFirstColumn="0" w:firstRowLastColumn="0" w:lastRowFirstColumn="0" w:lastRowLastColumn="0"/>
            <w:tcW w:w="5956" w:type="dxa"/>
            <w:gridSpan w:val="2"/>
            <w:vMerge w:val="restart"/>
            <w:tcBorders>
              <w:top w:val="nil"/>
              <w:left w:val="nil"/>
              <w:bottom w:val="nil"/>
              <w:right w:val="nil"/>
            </w:tcBorders>
          </w:tcPr>
          <w:p w:rsidR="00553EA0" w:rsidRDefault="00F36A84">
            <w:pPr>
              <w:pStyle w:val="Heading1"/>
              <w:spacing w:before="160"/>
              <w:outlineLvl w:val="0"/>
              <w:rPr>
                <w:rFonts w:ascii="Calibri" w:eastAsia="Calibri" w:hAnsi="Calibri" w:cs="Calibri"/>
                <w:sz w:val="32"/>
                <w:szCs w:val="32"/>
              </w:rPr>
            </w:pPr>
            <w:proofErr w:type="spellStart"/>
            <w:r>
              <w:rPr>
                <w:rFonts w:ascii="Calibri" w:eastAsia="Calibri" w:hAnsi="Calibri" w:cs="Calibri"/>
                <w:sz w:val="32"/>
                <w:szCs w:val="32"/>
              </w:rPr>
              <w:t>Chumstick</w:t>
            </w:r>
            <w:proofErr w:type="spellEnd"/>
            <w:r>
              <w:rPr>
                <w:rFonts w:ascii="Calibri" w:eastAsia="Calibri" w:hAnsi="Calibri" w:cs="Calibri"/>
                <w:sz w:val="32"/>
                <w:szCs w:val="32"/>
              </w:rPr>
              <w:t xml:space="preserve"> Wildfire Stewardship Coalition</w:t>
            </w:r>
          </w:p>
          <w:p w:rsidR="00553EA0" w:rsidRDefault="00553EA0"/>
        </w:tc>
        <w:tc>
          <w:tcPr>
            <w:tcW w:w="3620" w:type="dxa"/>
            <w:tcBorders>
              <w:top w:val="nil"/>
              <w:bottom w:val="nil"/>
              <w:right w:val="nil"/>
            </w:tcBorders>
          </w:tcPr>
          <w:p w:rsidR="00553EA0" w:rsidRDefault="00F36A8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Date:        </w:t>
            </w:r>
            <w:r>
              <w:rPr>
                <w:rFonts w:ascii="Tahoma" w:eastAsia="Tahoma" w:hAnsi="Tahoma" w:cs="Tahoma"/>
                <w:b/>
                <w:sz w:val="18"/>
                <w:szCs w:val="18"/>
              </w:rPr>
              <w:t>May 27, 2021</w:t>
            </w:r>
          </w:p>
        </w:tc>
      </w:tr>
      <w:tr w:rsidR="00553EA0" w:rsidTr="00553EA0">
        <w:trPr>
          <w:trHeight w:val="357"/>
        </w:trPr>
        <w:tc>
          <w:tcPr>
            <w:cnfStyle w:val="000010000000" w:firstRow="0" w:lastRow="0" w:firstColumn="0" w:lastColumn="0" w:oddVBand="1" w:evenVBand="0" w:oddHBand="0" w:evenHBand="0" w:firstRowFirstColumn="0" w:firstRowLastColumn="0" w:lastRowFirstColumn="0" w:lastRowLastColumn="0"/>
            <w:tcW w:w="5956" w:type="dxa"/>
            <w:gridSpan w:val="2"/>
            <w:vMerge/>
            <w:tcBorders>
              <w:top w:val="nil"/>
              <w:left w:val="nil"/>
              <w:bottom w:val="nil"/>
              <w:right w:val="nil"/>
            </w:tcBorders>
          </w:tcPr>
          <w:p w:rsidR="00553EA0" w:rsidRDefault="00553EA0">
            <w:pPr>
              <w:widowControl w:val="0"/>
              <w:pBdr>
                <w:top w:val="nil"/>
                <w:left w:val="nil"/>
                <w:bottom w:val="nil"/>
                <w:right w:val="nil"/>
                <w:between w:val="nil"/>
              </w:pBdr>
              <w:spacing w:line="276" w:lineRule="auto"/>
              <w:rPr>
                <w:rFonts w:ascii="Century Gothic" w:eastAsia="Century Gothic" w:hAnsi="Century Gothic" w:cs="Century Gothic"/>
                <w:b/>
                <w:sz w:val="18"/>
                <w:szCs w:val="18"/>
              </w:rPr>
            </w:pPr>
          </w:p>
        </w:tc>
        <w:tc>
          <w:tcPr>
            <w:tcW w:w="3620" w:type="dxa"/>
          </w:tcPr>
          <w:p w:rsidR="00553EA0" w:rsidRDefault="00F36A84">
            <w:pPr>
              <w:pBdr>
                <w:top w:val="nil"/>
                <w:left w:val="nil"/>
                <w:bottom w:val="nil"/>
                <w:right w:val="nil"/>
                <w:between w:val="nil"/>
              </w:pBdr>
              <w:tabs>
                <w:tab w:val="left" w:pos="965"/>
              </w:tabs>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Time:        </w:t>
            </w:r>
            <w:r>
              <w:rPr>
                <w:rFonts w:ascii="Century Gothic" w:eastAsia="Century Gothic" w:hAnsi="Century Gothic" w:cs="Century Gothic"/>
                <w:sz w:val="18"/>
                <w:szCs w:val="18"/>
              </w:rPr>
              <w:t>6:00 p.m.</w:t>
            </w:r>
          </w:p>
        </w:tc>
      </w:tr>
      <w:tr w:rsidR="00553EA0" w:rsidTr="00553EA0">
        <w:trPr>
          <w:cnfStyle w:val="000000100000" w:firstRow="0" w:lastRow="0" w:firstColumn="0" w:lastColumn="0" w:oddVBand="0" w:evenVBand="0" w:oddHBand="1" w:evenHBand="0" w:firstRowFirstColumn="0" w:firstRowLastColumn="0" w:lastRowFirstColumn="0" w:lastRowLastColumn="0"/>
          <w:trHeight w:val="357"/>
        </w:trPr>
        <w:tc>
          <w:tcPr>
            <w:cnfStyle w:val="000010000000" w:firstRow="0" w:lastRow="0" w:firstColumn="0" w:lastColumn="0" w:oddVBand="1" w:evenVBand="0" w:oddHBand="0" w:evenHBand="0" w:firstRowFirstColumn="0" w:firstRowLastColumn="0" w:lastRowFirstColumn="0" w:lastRowLastColumn="0"/>
            <w:tcW w:w="5956" w:type="dxa"/>
            <w:gridSpan w:val="2"/>
            <w:vMerge/>
            <w:tcBorders>
              <w:top w:val="nil"/>
              <w:left w:val="nil"/>
              <w:bottom w:val="nil"/>
              <w:right w:val="nil"/>
            </w:tcBorders>
          </w:tcPr>
          <w:p w:rsidR="00553EA0" w:rsidRDefault="00553EA0">
            <w:pPr>
              <w:widowControl w:val="0"/>
              <w:pBdr>
                <w:top w:val="nil"/>
                <w:left w:val="nil"/>
                <w:bottom w:val="nil"/>
                <w:right w:val="nil"/>
                <w:between w:val="nil"/>
              </w:pBdr>
              <w:spacing w:line="276" w:lineRule="auto"/>
              <w:rPr>
                <w:rFonts w:ascii="Century Gothic" w:eastAsia="Century Gothic" w:hAnsi="Century Gothic" w:cs="Century Gothic"/>
                <w:b/>
                <w:sz w:val="18"/>
                <w:szCs w:val="18"/>
              </w:rPr>
            </w:pPr>
          </w:p>
        </w:tc>
        <w:tc>
          <w:tcPr>
            <w:tcW w:w="3620" w:type="dxa"/>
            <w:tcBorders>
              <w:top w:val="nil"/>
              <w:bottom w:val="nil"/>
              <w:right w:val="nil"/>
            </w:tcBorders>
          </w:tcPr>
          <w:p w:rsidR="00553EA0" w:rsidRDefault="00F36A8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Location:  </w:t>
            </w:r>
            <w:r>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Leavenworth Fire Station or via Zoom</w:t>
            </w:r>
          </w:p>
        </w:tc>
      </w:tr>
      <w:tr w:rsidR="00553EA0" w:rsidTr="00553EA0">
        <w:tc>
          <w:tcPr>
            <w:cnfStyle w:val="000010000000" w:firstRow="0" w:lastRow="0" w:firstColumn="0" w:lastColumn="0" w:oddVBand="1" w:evenVBand="0" w:oddHBand="0" w:evenHBand="0" w:firstRowFirstColumn="0" w:firstRowLastColumn="0" w:lastRowFirstColumn="0" w:lastRowLastColumn="0"/>
            <w:tcW w:w="2004" w:type="dxa"/>
            <w:tcBorders>
              <w:left w:val="nil"/>
              <w:right w:val="nil"/>
            </w:tcBorders>
          </w:tcPr>
          <w:p w:rsidR="00553EA0" w:rsidRDefault="00F36A84">
            <w:pPr>
              <w:pBdr>
                <w:top w:val="nil"/>
                <w:left w:val="nil"/>
                <w:bottom w:val="nil"/>
                <w:right w:val="nil"/>
                <w:between w:val="nil"/>
              </w:pBdr>
              <w:spacing w:before="240" w:after="60"/>
              <w:rPr>
                <w:rFonts w:ascii="Century Gothic" w:eastAsia="Century Gothic" w:hAnsi="Century Gothic" w:cs="Century Gothic"/>
                <w:b/>
                <w:sz w:val="18"/>
                <w:szCs w:val="18"/>
              </w:rPr>
            </w:pPr>
            <w:r>
              <w:rPr>
                <w:rFonts w:ascii="Century Gothic" w:eastAsia="Century Gothic" w:hAnsi="Century Gothic" w:cs="Century Gothic"/>
                <w:b/>
                <w:sz w:val="18"/>
                <w:szCs w:val="18"/>
              </w:rPr>
              <w:t>Meeting called by:</w:t>
            </w:r>
          </w:p>
        </w:tc>
        <w:tc>
          <w:tcPr>
            <w:tcW w:w="7572" w:type="dxa"/>
            <w:gridSpan w:val="2"/>
          </w:tcPr>
          <w:p w:rsidR="00553EA0" w:rsidRDefault="00F36A84">
            <w:pPr>
              <w:pBdr>
                <w:top w:val="nil"/>
                <w:left w:val="nil"/>
                <w:bottom w:val="nil"/>
                <w:right w:val="nil"/>
                <w:between w:val="nil"/>
              </w:pBdr>
              <w:spacing w:before="240" w:after="60"/>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18"/>
                <w:szCs w:val="18"/>
              </w:rPr>
            </w:pPr>
            <w:r>
              <w:rPr>
                <w:rFonts w:ascii="Century Gothic" w:eastAsia="Century Gothic" w:hAnsi="Century Gothic" w:cs="Century Gothic"/>
                <w:sz w:val="18"/>
                <w:szCs w:val="18"/>
              </w:rPr>
              <w:t>John Callahan</w:t>
            </w:r>
            <w:r>
              <w:rPr>
                <w:rFonts w:ascii="Century Gothic" w:eastAsia="Century Gothic" w:hAnsi="Century Gothic" w:cs="Century Gothic"/>
                <w:sz w:val="18"/>
                <w:szCs w:val="18"/>
              </w:rPr>
              <w:t>, CWSC Steering Committee Chair</w:t>
            </w:r>
          </w:p>
        </w:tc>
      </w:tr>
      <w:tr w:rsidR="00553EA0" w:rsidTr="00553EA0">
        <w:trPr>
          <w:cnfStyle w:val="000000100000" w:firstRow="0" w:lastRow="0" w:firstColumn="0" w:lastColumn="0" w:oddVBand="0" w:evenVBand="0" w:oddHBand="1" w:evenHBand="0" w:firstRowFirstColumn="0" w:firstRowLastColumn="0" w:lastRowFirstColumn="0" w:lastRowLastColumn="0"/>
          <w:trHeight w:val="590"/>
        </w:trPr>
        <w:tc>
          <w:tcPr>
            <w:cnfStyle w:val="000010000000" w:firstRow="0" w:lastRow="0" w:firstColumn="0" w:lastColumn="0" w:oddVBand="1" w:evenVBand="0" w:oddHBand="0" w:evenHBand="0" w:firstRowFirstColumn="0" w:firstRowLastColumn="0" w:lastRowFirstColumn="0" w:lastRowLastColumn="0"/>
            <w:tcW w:w="2004" w:type="dxa"/>
            <w:tcBorders>
              <w:top w:val="nil"/>
              <w:left w:val="nil"/>
              <w:bottom w:val="nil"/>
              <w:right w:val="nil"/>
            </w:tcBorders>
          </w:tcPr>
          <w:p w:rsidR="00553EA0" w:rsidRDefault="00F36A84">
            <w:pPr>
              <w:pBdr>
                <w:top w:val="nil"/>
                <w:left w:val="nil"/>
                <w:bottom w:val="nil"/>
                <w:right w:val="nil"/>
                <w:between w:val="nil"/>
              </w:pBdr>
              <w:spacing w:before="60" w:after="60"/>
              <w:rPr>
                <w:rFonts w:ascii="Century Gothic" w:eastAsia="Century Gothic" w:hAnsi="Century Gothic" w:cs="Century Gothic"/>
                <w:b/>
                <w:sz w:val="18"/>
                <w:szCs w:val="18"/>
              </w:rPr>
            </w:pPr>
            <w:r>
              <w:rPr>
                <w:rFonts w:ascii="Century Gothic" w:eastAsia="Century Gothic" w:hAnsi="Century Gothic" w:cs="Century Gothic"/>
                <w:b/>
                <w:sz w:val="18"/>
                <w:szCs w:val="18"/>
              </w:rPr>
              <w:t>Attendees:</w:t>
            </w:r>
          </w:p>
          <w:p w:rsidR="00553EA0" w:rsidRDefault="00553EA0">
            <w:pPr>
              <w:pBdr>
                <w:top w:val="nil"/>
                <w:left w:val="nil"/>
                <w:bottom w:val="nil"/>
                <w:right w:val="nil"/>
                <w:between w:val="nil"/>
              </w:pBdr>
              <w:spacing w:before="60" w:after="60"/>
              <w:rPr>
                <w:rFonts w:ascii="Century Gothic" w:eastAsia="Century Gothic" w:hAnsi="Century Gothic" w:cs="Century Gothic"/>
                <w:b/>
                <w:sz w:val="18"/>
                <w:szCs w:val="18"/>
              </w:rPr>
            </w:pPr>
          </w:p>
        </w:tc>
        <w:tc>
          <w:tcPr>
            <w:tcW w:w="7572" w:type="dxa"/>
            <w:gridSpan w:val="2"/>
            <w:tcBorders>
              <w:top w:val="nil"/>
              <w:bottom w:val="nil"/>
              <w:right w:val="nil"/>
            </w:tcBorders>
          </w:tcPr>
          <w:p w:rsidR="00553EA0" w:rsidRDefault="00F36A84">
            <w:pPr>
              <w:pBdr>
                <w:top w:val="nil"/>
                <w:left w:val="nil"/>
                <w:bottom w:val="nil"/>
                <w:right w:val="nil"/>
                <w:between w:val="nil"/>
              </w:pBdr>
              <w:spacing w:before="60" w:after="6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Andrew Holm, Lloyd McGee, Corrine Hoffman, Patrick Haggerty, Dave </w:t>
            </w:r>
            <w:proofErr w:type="spellStart"/>
            <w:r>
              <w:rPr>
                <w:rFonts w:ascii="Century Gothic" w:eastAsia="Century Gothic" w:hAnsi="Century Gothic" w:cs="Century Gothic"/>
                <w:sz w:val="18"/>
                <w:szCs w:val="18"/>
              </w:rPr>
              <w:t>Nalle</w:t>
            </w:r>
            <w:proofErr w:type="spellEnd"/>
            <w:r>
              <w:rPr>
                <w:rFonts w:ascii="Century Gothic" w:eastAsia="Century Gothic" w:hAnsi="Century Gothic" w:cs="Century Gothic"/>
                <w:sz w:val="18"/>
                <w:szCs w:val="18"/>
              </w:rPr>
              <w:t xml:space="preserve">, Sharon Waters, </w:t>
            </w:r>
            <w:r>
              <w:rPr>
                <w:rFonts w:ascii="Century Gothic" w:eastAsia="Century Gothic" w:hAnsi="Century Gothic" w:cs="Century Gothic"/>
                <w:sz w:val="18"/>
                <w:szCs w:val="18"/>
              </w:rPr>
              <w:t>Barbara Carrillo</w:t>
            </w:r>
          </w:p>
        </w:tc>
      </w:tr>
      <w:tr w:rsidR="00553EA0" w:rsidTr="00553EA0">
        <w:trPr>
          <w:trHeight w:val="456"/>
        </w:trPr>
        <w:tc>
          <w:tcPr>
            <w:cnfStyle w:val="000010000000" w:firstRow="0" w:lastRow="0" w:firstColumn="0" w:lastColumn="0" w:oddVBand="1" w:evenVBand="0" w:oddHBand="0" w:evenHBand="0" w:firstRowFirstColumn="0" w:firstRowLastColumn="0" w:lastRowFirstColumn="0" w:lastRowLastColumn="0"/>
            <w:tcW w:w="2004" w:type="dxa"/>
            <w:tcBorders>
              <w:left w:val="nil"/>
              <w:bottom w:val="nil"/>
              <w:right w:val="nil"/>
            </w:tcBorders>
          </w:tcPr>
          <w:p w:rsidR="00553EA0" w:rsidRDefault="00F36A84">
            <w:pPr>
              <w:pBdr>
                <w:top w:val="nil"/>
                <w:left w:val="nil"/>
                <w:bottom w:val="nil"/>
                <w:right w:val="nil"/>
                <w:between w:val="nil"/>
              </w:pBdr>
              <w:spacing w:before="60" w:after="60"/>
              <w:rPr>
                <w:rFonts w:ascii="Century Gothic" w:eastAsia="Century Gothic" w:hAnsi="Century Gothic" w:cs="Century Gothic"/>
                <w:b/>
                <w:sz w:val="18"/>
                <w:szCs w:val="18"/>
              </w:rPr>
            </w:pPr>
            <w:r>
              <w:rPr>
                <w:rFonts w:ascii="Century Gothic" w:eastAsia="Century Gothic" w:hAnsi="Century Gothic" w:cs="Century Gothic"/>
                <w:b/>
                <w:sz w:val="18"/>
                <w:szCs w:val="18"/>
              </w:rPr>
              <w:t>Type of Meeting:</w:t>
            </w:r>
          </w:p>
        </w:tc>
        <w:tc>
          <w:tcPr>
            <w:tcW w:w="7572" w:type="dxa"/>
            <w:gridSpan w:val="2"/>
          </w:tcPr>
          <w:p w:rsidR="00553EA0" w:rsidRDefault="00F36A84">
            <w:pPr>
              <w:pBdr>
                <w:top w:val="nil"/>
                <w:left w:val="nil"/>
                <w:bottom w:val="nil"/>
                <w:right w:val="nil"/>
                <w:between w:val="nil"/>
              </w:pBdr>
              <w:spacing w:before="60" w:after="60"/>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18"/>
                <w:szCs w:val="18"/>
              </w:rPr>
            </w:pPr>
            <w:r>
              <w:rPr>
                <w:rFonts w:ascii="Century Gothic" w:eastAsia="Century Gothic" w:hAnsi="Century Gothic" w:cs="Century Gothic"/>
                <w:sz w:val="18"/>
                <w:szCs w:val="18"/>
              </w:rPr>
              <w:t>CWSC Steering Committee Meeting</w:t>
            </w:r>
          </w:p>
        </w:tc>
      </w:tr>
    </w:tbl>
    <w:p w:rsidR="00553EA0" w:rsidRDefault="00553EA0">
      <w:pPr>
        <w:keepNext/>
        <w:spacing w:after="0" w:line="240" w:lineRule="auto"/>
        <w:rPr>
          <w:rFonts w:eastAsia="Calibri"/>
        </w:rPr>
      </w:pPr>
    </w:p>
    <w:p w:rsidR="00553EA0" w:rsidRDefault="00F36A84">
      <w:pPr>
        <w:shd w:val="clear" w:color="auto" w:fill="FFFFFF"/>
        <w:spacing w:before="280" w:after="280" w:line="240" w:lineRule="auto"/>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Minutes</w:t>
      </w:r>
    </w:p>
    <w:p w:rsidR="00553EA0" w:rsidRDefault="00F36A84">
      <w:pPr>
        <w:numPr>
          <w:ilvl w:val="0"/>
          <w:numId w:val="1"/>
        </w:numPr>
        <w:pBdr>
          <w:top w:val="nil"/>
          <w:left w:val="nil"/>
          <w:bottom w:val="nil"/>
          <w:right w:val="nil"/>
          <w:between w:val="nil"/>
        </w:pBdr>
        <w:shd w:val="clear" w:color="auto" w:fill="FFFFFF"/>
        <w:spacing w:before="280" w:after="0" w:line="240" w:lineRule="auto"/>
        <w:rPr>
          <w:rFonts w:ascii="Century Gothic" w:eastAsia="Century Gothic" w:hAnsi="Century Gothic" w:cs="Century Gothic"/>
          <w:b/>
          <w:color w:val="000000"/>
        </w:rPr>
      </w:pPr>
      <w:r>
        <w:rPr>
          <w:rFonts w:ascii="Century Gothic" w:eastAsia="Century Gothic" w:hAnsi="Century Gothic" w:cs="Century Gothic"/>
          <w:color w:val="000000"/>
        </w:rPr>
        <w:t>Welcome and call to order:</w:t>
      </w:r>
    </w:p>
    <w:p w:rsidR="00553EA0" w:rsidRDefault="00F36A84">
      <w:pPr>
        <w:numPr>
          <w:ilvl w:val="1"/>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b/>
          <w:color w:val="000000"/>
        </w:rPr>
      </w:pPr>
      <w:proofErr w:type="spellStart"/>
      <w:r>
        <w:rPr>
          <w:rFonts w:ascii="Century Gothic" w:eastAsia="Century Gothic" w:hAnsi="Century Gothic" w:cs="Century Gothic"/>
        </w:rPr>
        <w:t>John</w:t>
      </w:r>
      <w:r>
        <w:rPr>
          <w:rFonts w:ascii="Century Gothic" w:eastAsia="Century Gothic" w:hAnsi="Century Gothic" w:cs="Century Gothic"/>
          <w:color w:val="000000"/>
        </w:rPr>
        <w:t>called</w:t>
      </w:r>
      <w:proofErr w:type="spellEnd"/>
      <w:r>
        <w:rPr>
          <w:rFonts w:ascii="Century Gothic" w:eastAsia="Century Gothic" w:hAnsi="Century Gothic" w:cs="Century Gothic"/>
          <w:color w:val="000000"/>
        </w:rPr>
        <w:t xml:space="preserve"> meeting to order at 6:0</w:t>
      </w:r>
      <w:r>
        <w:rPr>
          <w:rFonts w:ascii="Century Gothic" w:eastAsia="Century Gothic" w:hAnsi="Century Gothic" w:cs="Century Gothic"/>
        </w:rPr>
        <w:t>9</w:t>
      </w:r>
      <w:r>
        <w:rPr>
          <w:rFonts w:ascii="Century Gothic" w:eastAsia="Century Gothic" w:hAnsi="Century Gothic" w:cs="Century Gothic"/>
          <w:color w:val="000000"/>
        </w:rPr>
        <w:t xml:space="preserve"> p.m.</w:t>
      </w:r>
    </w:p>
    <w:p w:rsidR="00553EA0" w:rsidRDefault="00F36A84">
      <w:pPr>
        <w:numPr>
          <w:ilvl w:val="1"/>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b/>
          <w:color w:val="000000"/>
        </w:rPr>
      </w:pPr>
      <w:r>
        <w:rPr>
          <w:rFonts w:ascii="Century Gothic" w:eastAsia="Century Gothic" w:hAnsi="Century Gothic" w:cs="Century Gothic"/>
          <w:color w:val="000000"/>
        </w:rPr>
        <w:t xml:space="preserve">Minutes from </w:t>
      </w:r>
      <w:r>
        <w:rPr>
          <w:rFonts w:ascii="Century Gothic" w:eastAsia="Century Gothic" w:hAnsi="Century Gothic" w:cs="Century Gothic"/>
        </w:rPr>
        <w:t xml:space="preserve">April </w:t>
      </w:r>
      <w:r>
        <w:rPr>
          <w:rFonts w:ascii="Century Gothic" w:eastAsia="Century Gothic" w:hAnsi="Century Gothic" w:cs="Century Gothic"/>
          <w:color w:val="000000"/>
        </w:rPr>
        <w:t xml:space="preserve">meeting motion to approve by </w:t>
      </w:r>
      <w:r>
        <w:rPr>
          <w:rFonts w:ascii="Century Gothic" w:eastAsia="Century Gothic" w:hAnsi="Century Gothic" w:cs="Century Gothic"/>
        </w:rPr>
        <w:t>Andrew</w:t>
      </w:r>
      <w:r>
        <w:rPr>
          <w:rFonts w:ascii="Century Gothic" w:eastAsia="Century Gothic" w:hAnsi="Century Gothic" w:cs="Century Gothic"/>
          <w:color w:val="000000"/>
        </w:rPr>
        <w:t xml:space="preserve">, seconded by </w:t>
      </w:r>
      <w:r>
        <w:rPr>
          <w:rFonts w:ascii="Century Gothic" w:eastAsia="Century Gothic" w:hAnsi="Century Gothic" w:cs="Century Gothic"/>
        </w:rPr>
        <w:t>Sharon</w:t>
      </w:r>
    </w:p>
    <w:p w:rsidR="00553EA0" w:rsidRDefault="00F36A84">
      <w:pPr>
        <w:numPr>
          <w:ilvl w:val="0"/>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color w:val="000000"/>
          <w:highlight w:val="cyan"/>
        </w:rPr>
      </w:pPr>
      <w:r>
        <w:rPr>
          <w:rFonts w:ascii="Century Gothic" w:eastAsia="Century Gothic" w:hAnsi="Century Gothic" w:cs="Century Gothic"/>
          <w:highlight w:val="cyan"/>
        </w:rPr>
        <w:t>Interest: Insurance industry presentation to SC?</w:t>
      </w:r>
    </w:p>
    <w:p w:rsidR="00553EA0" w:rsidRDefault="00F36A84">
      <w:pPr>
        <w:numPr>
          <w:ilvl w:val="1"/>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highlight w:val="cyan"/>
        </w:rPr>
      </w:pPr>
      <w:r>
        <w:rPr>
          <w:rFonts w:ascii="Century Gothic" w:eastAsia="Century Gothic" w:hAnsi="Century Gothic" w:cs="Century Gothic"/>
          <w:highlight w:val="cyan"/>
        </w:rPr>
        <w:t>Perhaps next month?</w:t>
      </w:r>
    </w:p>
    <w:p w:rsidR="00553EA0" w:rsidRDefault="00F36A84">
      <w:pPr>
        <w:numPr>
          <w:ilvl w:val="0"/>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highlight w:val="cyan"/>
        </w:rPr>
      </w:pPr>
      <w:r>
        <w:rPr>
          <w:rFonts w:ascii="Century Gothic" w:eastAsia="Century Gothic" w:hAnsi="Century Gothic" w:cs="Century Gothic"/>
          <w:highlight w:val="cyan"/>
        </w:rPr>
        <w:t>Corrine needs to do financial report next meeting</w:t>
      </w:r>
    </w:p>
    <w:p w:rsidR="00553EA0" w:rsidRDefault="00F36A84">
      <w:pPr>
        <w:numPr>
          <w:ilvl w:val="0"/>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color w:val="000000"/>
        </w:rPr>
      </w:pPr>
      <w:r>
        <w:rPr>
          <w:rFonts w:ascii="Century Gothic" w:eastAsia="Century Gothic" w:hAnsi="Century Gothic" w:cs="Century Gothic"/>
        </w:rPr>
        <w:t xml:space="preserve">123 Project: </w:t>
      </w:r>
    </w:p>
    <w:p w:rsidR="00553EA0" w:rsidRDefault="00F36A84">
      <w:pPr>
        <w:numPr>
          <w:ilvl w:val="1"/>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14 landowners are interested so far</w:t>
      </w:r>
    </w:p>
    <w:p w:rsidR="00553EA0" w:rsidRDefault="00F36A84">
      <w:pPr>
        <w:numPr>
          <w:ilvl w:val="1"/>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 xml:space="preserve">Workshops coming up soon for both Eagle Creek and Little </w:t>
      </w:r>
      <w:proofErr w:type="spellStart"/>
      <w:r>
        <w:rPr>
          <w:rFonts w:ascii="Century Gothic" w:eastAsia="Century Gothic" w:hAnsi="Century Gothic" w:cs="Century Gothic"/>
        </w:rPr>
        <w:t>Chumstick</w:t>
      </w:r>
      <w:proofErr w:type="spellEnd"/>
      <w:r>
        <w:rPr>
          <w:rFonts w:ascii="Century Gothic" w:eastAsia="Century Gothic" w:hAnsi="Century Gothic" w:cs="Century Gothic"/>
        </w:rPr>
        <w:t xml:space="preserve"> areas</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 xml:space="preserve">Suggestion for Little </w:t>
      </w:r>
      <w:proofErr w:type="spellStart"/>
      <w:r>
        <w:rPr>
          <w:rFonts w:ascii="Century Gothic" w:eastAsia="Century Gothic" w:hAnsi="Century Gothic" w:cs="Century Gothic"/>
        </w:rPr>
        <w:t>Chumstick</w:t>
      </w:r>
      <w:proofErr w:type="spellEnd"/>
      <w:r>
        <w:rPr>
          <w:rFonts w:ascii="Century Gothic" w:eastAsia="Century Gothic" w:hAnsi="Century Gothic" w:cs="Century Gothic"/>
        </w:rPr>
        <w:t xml:space="preserve">: Snowgrass Farms location, Jenny </w:t>
      </w:r>
      <w:proofErr w:type="spellStart"/>
      <w:r>
        <w:rPr>
          <w:rFonts w:ascii="Century Gothic" w:eastAsia="Century Gothic" w:hAnsi="Century Gothic" w:cs="Century Gothic"/>
        </w:rPr>
        <w:t>Bushwa</w:t>
      </w:r>
      <w:proofErr w:type="spellEnd"/>
      <w:r>
        <w:rPr>
          <w:rFonts w:ascii="Century Gothic" w:eastAsia="Century Gothic" w:hAnsi="Century Gothic" w:cs="Century Gothic"/>
        </w:rPr>
        <w:t xml:space="preserve"> owner (spelling?): has done educational events with National Resources Conservation Service</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Contact Nolan Brewe</w:t>
      </w:r>
      <w:r>
        <w:rPr>
          <w:rFonts w:ascii="Century Gothic" w:eastAsia="Century Gothic" w:hAnsi="Century Gothic" w:cs="Century Gothic"/>
        </w:rPr>
        <w:t>r (DNR Landowner Assistance) and Gary Bell (Fish and Wildlife) to determine which plots may not be eligible or present special challenges</w:t>
      </w:r>
    </w:p>
    <w:p w:rsidR="00553EA0" w:rsidRDefault="00F36A84">
      <w:pPr>
        <w:numPr>
          <w:ilvl w:val="0"/>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 xml:space="preserve">2021 Building Forest Partnerships: DNR is waiting for funding approval at state level before committing to contracts </w:t>
      </w:r>
    </w:p>
    <w:p w:rsidR="00553EA0" w:rsidRDefault="00F36A84">
      <w:pPr>
        <w:numPr>
          <w:ilvl w:val="0"/>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Woody Debris Recycling Days: $1,400 per day with chipper from CCFD3 and Cascadia Conservation District</w:t>
      </w:r>
    </w:p>
    <w:p w:rsidR="00553EA0" w:rsidRDefault="00F36A84">
      <w:pPr>
        <w:numPr>
          <w:ilvl w:val="0"/>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Chelan County Fire District 3 (CCFD3):</w:t>
      </w:r>
    </w:p>
    <w:p w:rsidR="00553EA0" w:rsidRDefault="00F36A84">
      <w:pPr>
        <w:numPr>
          <w:ilvl w:val="1"/>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Doubled down on chipping this year: Mobile chipping (spring and fall, paid for with Ready Set Go! Grant) and Woody</w:t>
      </w:r>
      <w:r>
        <w:rPr>
          <w:rFonts w:ascii="Century Gothic" w:eastAsia="Century Gothic" w:hAnsi="Century Gothic" w:cs="Century Gothic"/>
        </w:rPr>
        <w:t xml:space="preserve"> Debris Days</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Mobile chipping helped around 40 people this spring</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Intention is to help residents break down or get rid of extra fuels that can’t usually be removed from the area because of the Apple Maggot Quarantine Area and the Urban Growth Area (in City of Leavenworth)</w:t>
      </w:r>
    </w:p>
    <w:p w:rsidR="00553EA0" w:rsidRDefault="00F36A84">
      <w:pPr>
        <w:numPr>
          <w:ilvl w:val="1"/>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Suggestion: Washington Fire Adapted Communities (</w:t>
      </w:r>
      <w:r>
        <w:rPr>
          <w:rFonts w:ascii="Century Gothic" w:eastAsia="Century Gothic" w:hAnsi="Century Gothic" w:cs="Century Gothic"/>
        </w:rPr>
        <w:t>WAFAC) funded Chelan County Fire District 1 (CCFD1) for printing yard waste bags with their logos and defensible space tips - they were free from CCFD1</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 xml:space="preserve">We could sell them through </w:t>
      </w:r>
      <w:proofErr w:type="spellStart"/>
      <w:r>
        <w:rPr>
          <w:rFonts w:ascii="Century Gothic" w:eastAsia="Century Gothic" w:hAnsi="Century Gothic" w:cs="Century Gothic"/>
        </w:rPr>
        <w:t>Marsons</w:t>
      </w:r>
      <w:proofErr w:type="spellEnd"/>
      <w:r>
        <w:rPr>
          <w:rFonts w:ascii="Century Gothic" w:eastAsia="Century Gothic" w:hAnsi="Century Gothic" w:cs="Century Gothic"/>
        </w:rPr>
        <w:t>?</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City has a recycling center for residents with a ‘green bin’ for gre</w:t>
      </w:r>
      <w:r>
        <w:rPr>
          <w:rFonts w:ascii="Century Gothic" w:eastAsia="Century Gothic" w:hAnsi="Century Gothic" w:cs="Century Gothic"/>
        </w:rPr>
        <w:t>en waste disposal</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 xml:space="preserve">City also picks up </w:t>
      </w:r>
      <w:proofErr w:type="spellStart"/>
      <w:r>
        <w:rPr>
          <w:rFonts w:ascii="Century Gothic" w:eastAsia="Century Gothic" w:hAnsi="Century Gothic" w:cs="Century Gothic"/>
        </w:rPr>
        <w:t>up</w:t>
      </w:r>
      <w:proofErr w:type="spellEnd"/>
      <w:r>
        <w:rPr>
          <w:rFonts w:ascii="Century Gothic" w:eastAsia="Century Gothic" w:hAnsi="Century Gothic" w:cs="Century Gothic"/>
        </w:rPr>
        <w:t xml:space="preserve"> to 4 bags 4 times per year for free</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There doesn’t seem to be a need for more bag pickups- 16 bags is a lot</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 xml:space="preserve">Perhaps there could be a partnership with </w:t>
      </w:r>
      <w:proofErr w:type="spellStart"/>
      <w:r>
        <w:rPr>
          <w:rFonts w:ascii="Century Gothic" w:eastAsia="Century Gothic" w:hAnsi="Century Gothic" w:cs="Century Gothic"/>
        </w:rPr>
        <w:t>Marsons</w:t>
      </w:r>
      <w:proofErr w:type="spellEnd"/>
      <w:r>
        <w:rPr>
          <w:rFonts w:ascii="Century Gothic" w:eastAsia="Century Gothic" w:hAnsi="Century Gothic" w:cs="Century Gothic"/>
        </w:rPr>
        <w:t xml:space="preserve"> - they could hand out CCFD3’s new ‘Ready Set Go’ pamphlets </w:t>
      </w:r>
      <w:r>
        <w:rPr>
          <w:rFonts w:ascii="Century Gothic" w:eastAsia="Century Gothic" w:hAnsi="Century Gothic" w:cs="Century Gothic"/>
        </w:rPr>
        <w:t>when they sell the bags?</w:t>
      </w:r>
    </w:p>
    <w:p w:rsidR="00553EA0" w:rsidRDefault="00F36A84">
      <w:pPr>
        <w:numPr>
          <w:ilvl w:val="1"/>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lastRenderedPageBreak/>
        <w:t>New recycling center for composting: Winton Mill site</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 xml:space="preserve">Would like a presentation from the County on this - </w:t>
      </w:r>
      <w:r>
        <w:rPr>
          <w:rFonts w:ascii="Century Gothic" w:eastAsia="Century Gothic" w:hAnsi="Century Gothic" w:cs="Century Gothic"/>
          <w:highlight w:val="cyan"/>
        </w:rPr>
        <w:t xml:space="preserve">Ask Bob </w:t>
      </w:r>
      <w:proofErr w:type="spellStart"/>
      <w:r>
        <w:rPr>
          <w:rFonts w:ascii="Century Gothic" w:eastAsia="Century Gothic" w:hAnsi="Century Gothic" w:cs="Century Gothic"/>
          <w:highlight w:val="cyan"/>
        </w:rPr>
        <w:t>Bugart</w:t>
      </w:r>
      <w:proofErr w:type="spellEnd"/>
      <w:r>
        <w:rPr>
          <w:rFonts w:ascii="Century Gothic" w:eastAsia="Century Gothic" w:hAnsi="Century Gothic" w:cs="Century Gothic"/>
          <w:highlight w:val="cyan"/>
        </w:rPr>
        <w:t xml:space="preserve"> who would be the right person, perhaps set up? </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Compost center would be instead of the County Pit site on East</w:t>
      </w:r>
      <w:r>
        <w:rPr>
          <w:rFonts w:ascii="Century Gothic" w:eastAsia="Century Gothic" w:hAnsi="Century Gothic" w:cs="Century Gothic"/>
        </w:rPr>
        <w:t xml:space="preserve"> Leavenworth and Icicle. </w:t>
      </w:r>
    </w:p>
    <w:p w:rsidR="00553EA0" w:rsidRDefault="00F36A84">
      <w:pPr>
        <w:numPr>
          <w:ilvl w:val="1"/>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The 3 past permits to burn at the County Pit cost $20,000 to $30,000? Paid to Ecology</w:t>
      </w:r>
    </w:p>
    <w:p w:rsidR="00553EA0" w:rsidRDefault="00F36A84">
      <w:pPr>
        <w:numPr>
          <w:ilvl w:val="1"/>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Ember House: Corrine designed, called out materials and created structural and design drawings</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highlight w:val="cyan"/>
        </w:rPr>
      </w:pPr>
      <w:r>
        <w:rPr>
          <w:rFonts w:ascii="Century Gothic" w:eastAsia="Century Gothic" w:hAnsi="Century Gothic" w:cs="Century Gothic"/>
          <w:highlight w:val="cyan"/>
        </w:rPr>
        <w:t>Should be built to Wildland Urban Interface (WUI)</w:t>
      </w:r>
      <w:r>
        <w:rPr>
          <w:rFonts w:ascii="Century Gothic" w:eastAsia="Century Gothic" w:hAnsi="Century Gothic" w:cs="Century Gothic"/>
          <w:highlight w:val="cyan"/>
        </w:rPr>
        <w:t xml:space="preserve"> codes on the ‘fire adapted’ side</w:t>
      </w:r>
    </w:p>
    <w:p w:rsidR="00553EA0" w:rsidRDefault="00F36A84">
      <w:pPr>
        <w:numPr>
          <w:ilvl w:val="3"/>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 xml:space="preserve">Ask Dave </w:t>
      </w:r>
      <w:proofErr w:type="spellStart"/>
      <w:r>
        <w:rPr>
          <w:rFonts w:ascii="Century Gothic" w:eastAsia="Century Gothic" w:hAnsi="Century Gothic" w:cs="Century Gothic"/>
        </w:rPr>
        <w:t>Nalle</w:t>
      </w:r>
      <w:proofErr w:type="spellEnd"/>
      <w:r>
        <w:rPr>
          <w:rFonts w:ascii="Century Gothic" w:eastAsia="Century Gothic" w:hAnsi="Century Gothic" w:cs="Century Gothic"/>
        </w:rPr>
        <w:t xml:space="preserve"> or Dustin Hoffman (Corrine’s architect husband)</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NO hand seared wood</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 xml:space="preserve">When done, Corrine will add </w:t>
      </w:r>
      <w:proofErr w:type="spellStart"/>
      <w:r>
        <w:rPr>
          <w:rFonts w:ascii="Century Gothic" w:eastAsia="Century Gothic" w:hAnsi="Century Gothic" w:cs="Century Gothic"/>
        </w:rPr>
        <w:t>velcro</w:t>
      </w:r>
      <w:proofErr w:type="spellEnd"/>
      <w:r>
        <w:rPr>
          <w:rFonts w:ascii="Century Gothic" w:eastAsia="Century Gothic" w:hAnsi="Century Gothic" w:cs="Century Gothic"/>
        </w:rPr>
        <w:t xml:space="preserve">, we will use </w:t>
      </w:r>
      <w:proofErr w:type="spellStart"/>
      <w:r>
        <w:rPr>
          <w:rFonts w:ascii="Century Gothic" w:eastAsia="Century Gothic" w:hAnsi="Century Gothic" w:cs="Century Gothic"/>
        </w:rPr>
        <w:t>velcro</w:t>
      </w:r>
      <w:proofErr w:type="spellEnd"/>
      <w:r>
        <w:rPr>
          <w:rFonts w:ascii="Century Gothic" w:eastAsia="Century Gothic" w:hAnsi="Century Gothic" w:cs="Century Gothic"/>
        </w:rPr>
        <w:t xml:space="preserve"> balls for a kids game on parts of the House that are not fire resistant</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Target audience should be to those homeowners who will retrofit their houses and structures (venting, new siding or roofing)</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Retrofit study: University of Nevada: wildfire metal skirt along bottom (Patrick)</w:t>
      </w:r>
    </w:p>
    <w:p w:rsidR="00553EA0" w:rsidRDefault="00F36A84">
      <w:pPr>
        <w:numPr>
          <w:ilvl w:val="1"/>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Town Hall meeting: Tuesday, June 1st at 1:00 at L</w:t>
      </w:r>
      <w:r>
        <w:rPr>
          <w:rFonts w:ascii="Century Gothic" w:eastAsia="Century Gothic" w:hAnsi="Century Gothic" w:cs="Century Gothic"/>
        </w:rPr>
        <w:t>eavenworth Fire Hall or via Zoom</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 xml:space="preserve">Chuck Hersey and others will not be able to make it due to Representative Kim </w:t>
      </w:r>
      <w:proofErr w:type="spellStart"/>
      <w:r>
        <w:rPr>
          <w:rFonts w:ascii="Century Gothic" w:eastAsia="Century Gothic" w:hAnsi="Century Gothic" w:cs="Century Gothic"/>
        </w:rPr>
        <w:t>Shrier’s</w:t>
      </w:r>
      <w:proofErr w:type="spellEnd"/>
      <w:r>
        <w:rPr>
          <w:rFonts w:ascii="Century Gothic" w:eastAsia="Century Gothic" w:hAnsi="Century Gothic" w:cs="Century Gothic"/>
        </w:rPr>
        <w:t xml:space="preserve"> visit, but we will still have the meeting</w:t>
      </w:r>
    </w:p>
    <w:p w:rsidR="00553EA0" w:rsidRDefault="00F36A84">
      <w:pPr>
        <w:numPr>
          <w:ilvl w:val="3"/>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 xml:space="preserve">Invite Rep. </w:t>
      </w:r>
      <w:proofErr w:type="spellStart"/>
      <w:r>
        <w:rPr>
          <w:rFonts w:ascii="Century Gothic" w:eastAsia="Century Gothic" w:hAnsi="Century Gothic" w:cs="Century Gothic"/>
        </w:rPr>
        <w:t>Shrier</w:t>
      </w:r>
      <w:proofErr w:type="spellEnd"/>
      <w:r>
        <w:rPr>
          <w:rFonts w:ascii="Century Gothic" w:eastAsia="Century Gothic" w:hAnsi="Century Gothic" w:cs="Century Gothic"/>
        </w:rPr>
        <w:t>? Or one of her assistants? She will be in the neighborhood</w:t>
      </w:r>
    </w:p>
    <w:p w:rsidR="00553EA0" w:rsidRPr="00A24598" w:rsidRDefault="00F36A84">
      <w:pPr>
        <w:numPr>
          <w:ilvl w:val="3"/>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sidRPr="00A24598">
        <w:rPr>
          <w:rFonts w:ascii="Century Gothic" w:eastAsia="Century Gothic" w:hAnsi="Century Gothic" w:cs="Century Gothic"/>
        </w:rPr>
        <w:t xml:space="preserve">Chief O’Brien gave her a presentation today - could he make that invite? </w:t>
      </w:r>
    </w:p>
    <w:p w:rsidR="00553EA0" w:rsidRDefault="00F36A84">
      <w:pPr>
        <w:numPr>
          <w:ilvl w:val="1"/>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bookmarkStart w:id="0" w:name="_GoBack"/>
      <w:bookmarkEnd w:id="0"/>
      <w:proofErr w:type="spellStart"/>
      <w:r>
        <w:rPr>
          <w:rFonts w:ascii="Century Gothic" w:eastAsia="Century Gothic" w:hAnsi="Century Gothic" w:cs="Century Gothic"/>
        </w:rPr>
        <w:t>Chumstick</w:t>
      </w:r>
      <w:proofErr w:type="spellEnd"/>
      <w:r>
        <w:rPr>
          <w:rFonts w:ascii="Century Gothic" w:eastAsia="Century Gothic" w:hAnsi="Century Gothic" w:cs="Century Gothic"/>
        </w:rPr>
        <w:t xml:space="preserve"> to Lower </w:t>
      </w:r>
      <w:proofErr w:type="spellStart"/>
      <w:r>
        <w:rPr>
          <w:rFonts w:ascii="Century Gothic" w:eastAsia="Century Gothic" w:hAnsi="Century Gothic" w:cs="Century Gothic"/>
        </w:rPr>
        <w:t>Peshastin</w:t>
      </w:r>
      <w:proofErr w:type="spellEnd"/>
      <w:r>
        <w:rPr>
          <w:rFonts w:ascii="Century Gothic" w:eastAsia="Century Gothic" w:hAnsi="Century Gothic" w:cs="Century Gothic"/>
        </w:rPr>
        <w:t xml:space="preserve"> Project (USFS): What is our role?</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 xml:space="preserve">Patrick: For the Upper Wenatchee Pilot Project (UWPP) he was the Core Team leader. 5 representatives were on that team </w:t>
      </w:r>
      <w:r>
        <w:rPr>
          <w:rFonts w:ascii="Century Gothic" w:eastAsia="Century Gothic" w:hAnsi="Century Gothic" w:cs="Century Gothic"/>
        </w:rPr>
        <w:t>with him - they lead their own teams and reported to the Core Team</w:t>
      </w:r>
    </w:p>
    <w:p w:rsidR="00553EA0" w:rsidRDefault="00F36A84">
      <w:pPr>
        <w:numPr>
          <w:ilvl w:val="3"/>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Wildlife, aquatics, terrestrial, economics, outreach teams</w:t>
      </w:r>
    </w:p>
    <w:p w:rsidR="00553EA0" w:rsidRDefault="00F36A84">
      <w:pPr>
        <w:numPr>
          <w:ilvl w:val="3"/>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Instrumental in shaping project</w:t>
      </w:r>
    </w:p>
    <w:p w:rsidR="00553EA0" w:rsidRDefault="00F36A84">
      <w:pPr>
        <w:numPr>
          <w:ilvl w:val="3"/>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Corrine: Two options:</w:t>
      </w:r>
    </w:p>
    <w:p w:rsidR="00553EA0" w:rsidRDefault="00F36A84">
      <w:pPr>
        <w:numPr>
          <w:ilvl w:val="4"/>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proofErr w:type="spellStart"/>
      <w:r>
        <w:rPr>
          <w:rFonts w:ascii="Century Gothic" w:eastAsia="Century Gothic" w:hAnsi="Century Gothic" w:cs="Century Gothic"/>
        </w:rPr>
        <w:t>Chumstick</w:t>
      </w:r>
      <w:proofErr w:type="spellEnd"/>
      <w:r>
        <w:rPr>
          <w:rFonts w:ascii="Century Gothic" w:eastAsia="Century Gothic" w:hAnsi="Century Gothic" w:cs="Century Gothic"/>
        </w:rPr>
        <w:t xml:space="preserve"> Coalition takes Patrick’s position for </w:t>
      </w:r>
      <w:proofErr w:type="spellStart"/>
      <w:r>
        <w:rPr>
          <w:rFonts w:ascii="Century Gothic" w:eastAsia="Century Gothic" w:hAnsi="Century Gothic" w:cs="Century Gothic"/>
        </w:rPr>
        <w:t>Chumstick</w:t>
      </w:r>
      <w:proofErr w:type="spellEnd"/>
      <w:r>
        <w:rPr>
          <w:rFonts w:ascii="Century Gothic" w:eastAsia="Century Gothic" w:hAnsi="Century Gothic" w:cs="Century Gothic"/>
        </w:rPr>
        <w:t xml:space="preserve"> to LP (Core Team leader)</w:t>
      </w:r>
    </w:p>
    <w:p w:rsidR="00553EA0" w:rsidRDefault="00F36A84">
      <w:pPr>
        <w:numPr>
          <w:ilvl w:val="4"/>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Corrine is a member of the Core Team</w:t>
      </w:r>
    </w:p>
    <w:p w:rsidR="00553EA0" w:rsidRDefault="00F36A84">
      <w:pPr>
        <w:numPr>
          <w:ilvl w:val="3"/>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How many hours per week? Patrick: 10 to 60 hours per week, usually 10</w:t>
      </w:r>
    </w:p>
    <w:p w:rsidR="00553EA0" w:rsidRDefault="00F36A84">
      <w:pPr>
        <w:numPr>
          <w:ilvl w:val="3"/>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 xml:space="preserve">This would be the same scale: </w:t>
      </w:r>
      <w:proofErr w:type="spellStart"/>
      <w:r>
        <w:rPr>
          <w:rFonts w:ascii="Century Gothic" w:eastAsia="Century Gothic" w:hAnsi="Century Gothic" w:cs="Century Gothic"/>
        </w:rPr>
        <w:t>Chumstick</w:t>
      </w:r>
      <w:proofErr w:type="spellEnd"/>
      <w:r>
        <w:rPr>
          <w:rFonts w:ascii="Century Gothic" w:eastAsia="Century Gothic" w:hAnsi="Century Gothic" w:cs="Century Gothic"/>
        </w:rPr>
        <w:t xml:space="preserve"> collaboration on steroids</w:t>
      </w:r>
    </w:p>
    <w:p w:rsidR="00553EA0" w:rsidRDefault="00F36A84">
      <w:pPr>
        <w:numPr>
          <w:ilvl w:val="4"/>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proofErr w:type="spellStart"/>
      <w:r>
        <w:rPr>
          <w:rFonts w:ascii="Century Gothic" w:eastAsia="Century Gothic" w:hAnsi="Century Gothic" w:cs="Century Gothic"/>
        </w:rPr>
        <w:t>Partick</w:t>
      </w:r>
      <w:proofErr w:type="spellEnd"/>
      <w:r>
        <w:rPr>
          <w:rFonts w:ascii="Century Gothic" w:eastAsia="Century Gothic" w:hAnsi="Century Gothic" w:cs="Century Gothic"/>
        </w:rPr>
        <w:t xml:space="preserve"> mentioned working with ~50 monitoring technicians in 3 hours?</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The CWSC was the first Coalition on the Okanogan-Wenatchee National Forest (Oka-Wen)</w:t>
      </w:r>
    </w:p>
    <w:p w:rsidR="00553EA0" w:rsidRDefault="00F36A84">
      <w:pPr>
        <w:numPr>
          <w:ilvl w:val="3"/>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 xml:space="preserve">Private landowners expect </w:t>
      </w:r>
      <w:proofErr w:type="spellStart"/>
      <w:r>
        <w:rPr>
          <w:rFonts w:ascii="Century Gothic" w:eastAsia="Century Gothic" w:hAnsi="Century Gothic" w:cs="Century Gothic"/>
        </w:rPr>
        <w:t>noone</w:t>
      </w:r>
      <w:proofErr w:type="spellEnd"/>
      <w:r>
        <w:rPr>
          <w:rFonts w:ascii="Century Gothic" w:eastAsia="Century Gothic" w:hAnsi="Century Gothic" w:cs="Century Gothic"/>
        </w:rPr>
        <w:t xml:space="preserve"> has our level of experience</w:t>
      </w:r>
    </w:p>
    <w:p w:rsidR="00553EA0" w:rsidRDefault="00F36A84">
      <w:pPr>
        <w:numPr>
          <w:ilvl w:val="3"/>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 xml:space="preserve">We could increase our capacity by a lot </w:t>
      </w:r>
      <w:r>
        <w:rPr>
          <w:rFonts w:ascii="Century Gothic" w:eastAsia="Century Gothic" w:hAnsi="Century Gothic" w:cs="Century Gothic"/>
        </w:rPr>
        <w:t>and not be ‘left behind’</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Mad Roaring Mills and UWPP: both 50,000 to 70,000 acres are all around our borders</w:t>
      </w:r>
    </w:p>
    <w:p w:rsidR="00553EA0" w:rsidRDefault="00F36A84">
      <w:pPr>
        <w:numPr>
          <w:ilvl w:val="3"/>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There is not a volunteer in this room. Where is the funding coming from?</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Could we add a private landowners group to the Teams? Instead of 5 teams there would be one more: private landowners: That could be Corrine’s role</w:t>
      </w:r>
    </w:p>
    <w:p w:rsidR="00553EA0" w:rsidRDefault="00F36A84">
      <w:pPr>
        <w:numPr>
          <w:ilvl w:val="3"/>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There are more private landowners in this area than either Mad Roaring or UWPP</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Should we hire someone to do t</w:t>
      </w:r>
      <w:r>
        <w:rPr>
          <w:rFonts w:ascii="Century Gothic" w:eastAsia="Century Gothic" w:hAnsi="Century Gothic" w:cs="Century Gothic"/>
        </w:rPr>
        <w:t>his?</w:t>
      </w:r>
    </w:p>
    <w:p w:rsidR="00553EA0" w:rsidRDefault="00F36A84">
      <w:pPr>
        <w:numPr>
          <w:ilvl w:val="3"/>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UWPP is delayed by one more year. Where does ongoing funding come from?</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 xml:space="preserve">Do we see </w:t>
      </w:r>
      <w:proofErr w:type="spellStart"/>
      <w:r>
        <w:rPr>
          <w:rFonts w:ascii="Century Gothic" w:eastAsia="Century Gothic" w:hAnsi="Century Gothic" w:cs="Century Gothic"/>
        </w:rPr>
        <w:t>Chumstick</w:t>
      </w:r>
      <w:proofErr w:type="spellEnd"/>
      <w:r>
        <w:rPr>
          <w:rFonts w:ascii="Century Gothic" w:eastAsia="Century Gothic" w:hAnsi="Century Gothic" w:cs="Century Gothic"/>
        </w:rPr>
        <w:t xml:space="preserve"> to LP as more streamlined than the UWPP?</w:t>
      </w:r>
    </w:p>
    <w:p w:rsidR="00553EA0" w:rsidRDefault="00F36A84">
      <w:pPr>
        <w:numPr>
          <w:ilvl w:val="3"/>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 xml:space="preserve">Yes. </w:t>
      </w:r>
    </w:p>
    <w:p w:rsidR="00553EA0" w:rsidRDefault="00F36A84">
      <w:pPr>
        <w:numPr>
          <w:ilvl w:val="3"/>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lastRenderedPageBreak/>
        <w:t>Economic Subgroup: is industry going to pay for this? A to Z style project?</w:t>
      </w:r>
    </w:p>
    <w:p w:rsidR="00553EA0" w:rsidRDefault="00F36A84">
      <w:pPr>
        <w:numPr>
          <w:ilvl w:val="3"/>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Could CWSC get funding for this from</w:t>
      </w:r>
      <w:r>
        <w:rPr>
          <w:rFonts w:ascii="Century Gothic" w:eastAsia="Century Gothic" w:hAnsi="Century Gothic" w:cs="Century Gothic"/>
        </w:rPr>
        <w:t xml:space="preserve"> industry investment?</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Patrick: We should commit to being a participant on this team now. Need funding, however.</w:t>
      </w:r>
    </w:p>
    <w:p w:rsidR="00553EA0" w:rsidRDefault="00F36A84">
      <w:pPr>
        <w:numPr>
          <w:ilvl w:val="3"/>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Andrew is committing to showing up and participating.</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 xml:space="preserve">Human ecology mapping: How people use the land survey. Determine what </w:t>
      </w:r>
      <w:proofErr w:type="gramStart"/>
      <w:r>
        <w:rPr>
          <w:rFonts w:ascii="Century Gothic" w:eastAsia="Century Gothic" w:hAnsi="Century Gothic" w:cs="Century Gothic"/>
        </w:rPr>
        <w:t>are the most importa</w:t>
      </w:r>
      <w:r>
        <w:rPr>
          <w:rFonts w:ascii="Century Gothic" w:eastAsia="Century Gothic" w:hAnsi="Century Gothic" w:cs="Century Gothic"/>
        </w:rPr>
        <w:t>nt values to landowners</w:t>
      </w:r>
      <w:proofErr w:type="gramEnd"/>
      <w:r>
        <w:rPr>
          <w:rFonts w:ascii="Century Gothic" w:eastAsia="Century Gothic" w:hAnsi="Century Gothic" w:cs="Century Gothic"/>
        </w:rPr>
        <w:t>.</w:t>
      </w:r>
    </w:p>
    <w:p w:rsidR="00553EA0" w:rsidRDefault="00F36A84">
      <w:pPr>
        <w:numPr>
          <w:ilvl w:val="3"/>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Local based</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North Central Washington Forest Health Collaborative (NCWFHC): Next Wednesday will start determining who will be involved.</w:t>
      </w:r>
    </w:p>
    <w:p w:rsidR="00553EA0" w:rsidRDefault="00F36A84">
      <w:pPr>
        <w:numPr>
          <w:ilvl w:val="3"/>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CWSC needs to consciously build capacity and engage public interest now</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Yes, CWSC wants to be a part of the Core Group</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Our mailing list is growing fast</w:t>
      </w:r>
    </w:p>
    <w:p w:rsidR="00553EA0" w:rsidRDefault="00F36A84">
      <w:pPr>
        <w:numPr>
          <w:ilvl w:val="3"/>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Do they want to be involved?</w:t>
      </w:r>
    </w:p>
    <w:p w:rsidR="00553EA0" w:rsidRDefault="00F36A84">
      <w:pPr>
        <w:numPr>
          <w:ilvl w:val="1"/>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Remote water tanks: John</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John is creating an action plan around remote water tanks</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Goal: 1 tank in the ground by summer 2022</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We have 2 private land</w:t>
      </w:r>
      <w:r>
        <w:rPr>
          <w:rFonts w:ascii="Century Gothic" w:eastAsia="Century Gothic" w:hAnsi="Century Gothic" w:cs="Century Gothic"/>
        </w:rPr>
        <w:t xml:space="preserve">owners on board (Eagle Creek and ¾ way up </w:t>
      </w:r>
      <w:proofErr w:type="spellStart"/>
      <w:r>
        <w:rPr>
          <w:rFonts w:ascii="Century Gothic" w:eastAsia="Century Gothic" w:hAnsi="Century Gothic" w:cs="Century Gothic"/>
        </w:rPr>
        <w:t>Chumstick</w:t>
      </w:r>
      <w:proofErr w:type="spellEnd"/>
      <w:r>
        <w:rPr>
          <w:rFonts w:ascii="Century Gothic" w:eastAsia="Century Gothic" w:hAnsi="Century Gothic" w:cs="Century Gothic"/>
        </w:rPr>
        <w:t>)</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Need to determine things like easement needs, hold harmless clauses, permitting, if government funding can be spent on private lands and funding</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 xml:space="preserve">Help from Keith </w:t>
      </w:r>
      <w:proofErr w:type="spellStart"/>
      <w:r>
        <w:rPr>
          <w:rFonts w:ascii="Century Gothic" w:eastAsia="Century Gothic" w:hAnsi="Century Gothic" w:cs="Century Gothic"/>
        </w:rPr>
        <w:t>Goehner</w:t>
      </w:r>
      <w:proofErr w:type="spellEnd"/>
      <w:r>
        <w:rPr>
          <w:rFonts w:ascii="Century Gothic" w:eastAsia="Century Gothic" w:hAnsi="Century Gothic" w:cs="Century Gothic"/>
        </w:rPr>
        <w:t>, Brad Hawkins, etc.</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USDA Rural Communities and DNR All Lands Forest Grant have expressed interest in funding projects</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The last article in the Echo “Rural and Remote Challenges to Firefighting” hit on exactly why we need this (written for the CWSC by Barbara Carrillo)</w:t>
      </w:r>
    </w:p>
    <w:p w:rsidR="00553EA0" w:rsidRDefault="00F36A84">
      <w:pPr>
        <w:numPr>
          <w:ilvl w:val="3"/>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Quotes b</w:t>
      </w:r>
      <w:r>
        <w:rPr>
          <w:rFonts w:ascii="Century Gothic" w:eastAsia="Century Gothic" w:hAnsi="Century Gothic" w:cs="Century Gothic"/>
        </w:rPr>
        <w:t>y Kelly</w:t>
      </w:r>
    </w:p>
    <w:p w:rsidR="00553EA0" w:rsidRDefault="00F36A84">
      <w:pPr>
        <w:numPr>
          <w:ilvl w:val="1"/>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Cascadia Conservation District: Has a new grant with PUD to work with landowners adjacent to PUD infrastructure: 200 - 300 foot fuel brakes</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$2.8 million for 5 years</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DNR 1784: project scale they would work on - ‘project pipeline’</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Model: PODs: to make a reality need cross-boundary work to ‘stitch together’ those boundaries</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This can be near any overhead lines, not only big ones</w:t>
      </w:r>
    </w:p>
    <w:p w:rsidR="00553EA0" w:rsidRDefault="00F36A84">
      <w:pPr>
        <w:numPr>
          <w:ilvl w:val="1"/>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Lots of funding coming out of state now: 5 years ago it was $2 million, now $15 million</w:t>
      </w:r>
    </w:p>
    <w:p w:rsidR="00553EA0" w:rsidRDefault="00F36A84">
      <w:pPr>
        <w:numPr>
          <w:ilvl w:val="1"/>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 xml:space="preserve">Patrick: Wenatchee </w:t>
      </w:r>
      <w:r>
        <w:rPr>
          <w:rFonts w:ascii="Century Gothic" w:eastAsia="Century Gothic" w:hAnsi="Century Gothic" w:cs="Century Gothic"/>
        </w:rPr>
        <w:t xml:space="preserve">River Institute (WRI): community work party idea: it’s a great demonstration site. Dave </w:t>
      </w:r>
      <w:proofErr w:type="spellStart"/>
      <w:r>
        <w:rPr>
          <w:rFonts w:ascii="Century Gothic" w:eastAsia="Century Gothic" w:hAnsi="Century Gothic" w:cs="Century Gothic"/>
        </w:rPr>
        <w:t>Nalle</w:t>
      </w:r>
      <w:proofErr w:type="spellEnd"/>
      <w:r>
        <w:rPr>
          <w:rFonts w:ascii="Century Gothic" w:eastAsia="Century Gothic" w:hAnsi="Century Gothic" w:cs="Century Gothic"/>
        </w:rPr>
        <w:t xml:space="preserve"> very interested. </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Would be good to have signage about why the work happened, why it’s ‘</w:t>
      </w:r>
      <w:proofErr w:type="spellStart"/>
      <w:r>
        <w:rPr>
          <w:rFonts w:ascii="Century Gothic" w:eastAsia="Century Gothic" w:hAnsi="Century Gothic" w:cs="Century Gothic"/>
        </w:rPr>
        <w:t>Firewise</w:t>
      </w:r>
      <w:proofErr w:type="spellEnd"/>
      <w:r>
        <w:rPr>
          <w:rFonts w:ascii="Century Gothic" w:eastAsia="Century Gothic" w:hAnsi="Century Gothic" w:cs="Century Gothic"/>
        </w:rPr>
        <w:t xml:space="preserve">’ or fire adapted, how </w:t>
      </w:r>
      <w:proofErr w:type="spellStart"/>
      <w:r>
        <w:rPr>
          <w:rFonts w:ascii="Century Gothic" w:eastAsia="Century Gothic" w:hAnsi="Century Gothic" w:cs="Century Gothic"/>
        </w:rPr>
        <w:t>fire works</w:t>
      </w:r>
      <w:proofErr w:type="spellEnd"/>
      <w:r>
        <w:rPr>
          <w:rFonts w:ascii="Century Gothic" w:eastAsia="Century Gothic" w:hAnsi="Century Gothic" w:cs="Century Gothic"/>
        </w:rPr>
        <w:t xml:space="preserve"> and moves across the landscape</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Ca</w:t>
      </w:r>
      <w:r>
        <w:rPr>
          <w:rFonts w:ascii="Century Gothic" w:eastAsia="Century Gothic" w:hAnsi="Century Gothic" w:cs="Century Gothic"/>
        </w:rPr>
        <w:t xml:space="preserve">rolyn </w:t>
      </w:r>
      <w:proofErr w:type="spellStart"/>
      <w:r>
        <w:rPr>
          <w:rFonts w:ascii="Century Gothic" w:eastAsia="Century Gothic" w:hAnsi="Century Gothic" w:cs="Century Gothic"/>
        </w:rPr>
        <w:t>Bugart</w:t>
      </w:r>
      <w:proofErr w:type="spellEnd"/>
      <w:r>
        <w:rPr>
          <w:rFonts w:ascii="Century Gothic" w:eastAsia="Century Gothic" w:hAnsi="Century Gothic" w:cs="Century Gothic"/>
        </w:rPr>
        <w:t>: let’s bring her something solid</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DNR Landowner Assessment: approved for cost share</w:t>
      </w:r>
    </w:p>
    <w:p w:rsidR="00553EA0" w:rsidRDefault="00F36A84">
      <w:pPr>
        <w:numPr>
          <w:ilvl w:val="2"/>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Could do cost-share and instead of hiring do work party so WRI can keep the DNR funding to work on the larger dangerous trees</w:t>
      </w:r>
    </w:p>
    <w:p w:rsidR="00553EA0" w:rsidRDefault="00F36A84">
      <w:pPr>
        <w:numPr>
          <w:ilvl w:val="1"/>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 xml:space="preserve"> Next meeting: July 1st at 6:00 pm</w:t>
      </w:r>
    </w:p>
    <w:p w:rsidR="00553EA0" w:rsidRDefault="00F36A84">
      <w:pPr>
        <w:numPr>
          <w:ilvl w:val="1"/>
          <w:numId w:val="1"/>
        </w:numPr>
        <w:pBdr>
          <w:top w:val="nil"/>
          <w:left w:val="nil"/>
          <w:bottom w:val="nil"/>
          <w:right w:val="nil"/>
          <w:between w:val="nil"/>
        </w:pBdr>
        <w:shd w:val="clear" w:color="auto" w:fill="FFFFFF"/>
        <w:spacing w:after="0" w:line="240" w:lineRule="auto"/>
        <w:rPr>
          <w:rFonts w:ascii="Century Gothic" w:eastAsia="Century Gothic" w:hAnsi="Century Gothic" w:cs="Century Gothic"/>
        </w:rPr>
      </w:pPr>
      <w:r>
        <w:rPr>
          <w:rFonts w:ascii="Century Gothic" w:eastAsia="Century Gothic" w:hAnsi="Century Gothic" w:cs="Century Gothic"/>
        </w:rPr>
        <w:t xml:space="preserve"> Adjourned: 7:31 pm by John C. </w:t>
      </w:r>
    </w:p>
    <w:p w:rsidR="00553EA0" w:rsidRDefault="00553EA0">
      <w:pPr>
        <w:pBdr>
          <w:top w:val="nil"/>
          <w:left w:val="nil"/>
          <w:bottom w:val="nil"/>
          <w:right w:val="nil"/>
          <w:between w:val="nil"/>
        </w:pBdr>
        <w:shd w:val="clear" w:color="auto" w:fill="FFFFFF"/>
        <w:spacing w:after="0" w:line="240" w:lineRule="auto"/>
        <w:rPr>
          <w:rFonts w:ascii="Century Gothic" w:eastAsia="Century Gothic" w:hAnsi="Century Gothic" w:cs="Century Gothic"/>
        </w:rPr>
      </w:pPr>
    </w:p>
    <w:p w:rsidR="00553EA0" w:rsidRDefault="00553EA0">
      <w:pPr>
        <w:pBdr>
          <w:top w:val="nil"/>
          <w:left w:val="nil"/>
          <w:bottom w:val="nil"/>
          <w:right w:val="nil"/>
          <w:between w:val="nil"/>
        </w:pBdr>
        <w:shd w:val="clear" w:color="auto" w:fill="FFFFFF"/>
        <w:spacing w:after="0" w:line="240" w:lineRule="auto"/>
        <w:rPr>
          <w:rFonts w:ascii="Century Gothic" w:eastAsia="Century Gothic" w:hAnsi="Century Gothic" w:cs="Century Gothic"/>
        </w:rPr>
      </w:pPr>
    </w:p>
    <w:p w:rsidR="00553EA0" w:rsidRDefault="00553EA0">
      <w:pPr>
        <w:pBdr>
          <w:top w:val="nil"/>
          <w:left w:val="nil"/>
          <w:bottom w:val="nil"/>
          <w:right w:val="nil"/>
          <w:between w:val="nil"/>
        </w:pBdr>
        <w:shd w:val="clear" w:color="auto" w:fill="FFFFFF"/>
        <w:spacing w:after="0" w:line="240" w:lineRule="auto"/>
        <w:rPr>
          <w:rFonts w:ascii="Century Gothic" w:eastAsia="Century Gothic" w:hAnsi="Century Gothic" w:cs="Century Gothic"/>
        </w:rPr>
      </w:pPr>
    </w:p>
    <w:p w:rsidR="00553EA0" w:rsidRDefault="00553EA0">
      <w:pPr>
        <w:pBdr>
          <w:top w:val="nil"/>
          <w:left w:val="nil"/>
          <w:bottom w:val="nil"/>
          <w:right w:val="nil"/>
          <w:between w:val="nil"/>
        </w:pBdr>
        <w:shd w:val="clear" w:color="auto" w:fill="FFFFFF"/>
        <w:spacing w:after="0" w:line="240" w:lineRule="auto"/>
        <w:rPr>
          <w:rFonts w:ascii="Century Gothic" w:eastAsia="Century Gothic" w:hAnsi="Century Gothic" w:cs="Century Gothic"/>
        </w:rPr>
      </w:pPr>
    </w:p>
    <w:p w:rsidR="00553EA0" w:rsidRDefault="00553EA0">
      <w:pPr>
        <w:shd w:val="clear" w:color="auto" w:fill="FFFFFF"/>
        <w:spacing w:before="280" w:after="280" w:line="240" w:lineRule="auto"/>
        <w:rPr>
          <w:rFonts w:ascii="Century Gothic" w:eastAsia="Century Gothic" w:hAnsi="Century Gothic" w:cs="Century Gothic"/>
        </w:rPr>
      </w:pPr>
    </w:p>
    <w:p w:rsidR="00553EA0" w:rsidRDefault="00553EA0">
      <w:pPr>
        <w:shd w:val="clear" w:color="auto" w:fill="FFFFFF"/>
        <w:spacing w:before="280" w:line="240" w:lineRule="auto"/>
        <w:rPr>
          <w:rFonts w:ascii="Century Gothic" w:eastAsia="Century Gothic" w:hAnsi="Century Gothic" w:cs="Century Gothic"/>
          <w:b/>
        </w:rPr>
      </w:pPr>
    </w:p>
    <w:sectPr w:rsidR="00553EA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77742"/>
    <w:multiLevelType w:val="multilevel"/>
    <w:tmpl w:val="00B478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53EA0"/>
    <w:rsid w:val="00553EA0"/>
    <w:rsid w:val="00A24598"/>
    <w:rsid w:val="00F3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7D1"/>
    <w:rPr>
      <w:rFonts w:eastAsiaTheme="minorEastAsia"/>
    </w:rPr>
  </w:style>
  <w:style w:type="paragraph" w:styleId="Heading1">
    <w:name w:val="heading 1"/>
    <w:basedOn w:val="Normal"/>
    <w:next w:val="Normal"/>
    <w:link w:val="Heading1Char"/>
    <w:qFormat/>
    <w:rsid w:val="005E37D1"/>
    <w:pPr>
      <w:keepNext/>
      <w:spacing w:before="240" w:after="60" w:line="240" w:lineRule="auto"/>
      <w:outlineLvl w:val="0"/>
    </w:pPr>
    <w:rPr>
      <w:rFonts w:ascii="Tahoma" w:eastAsia="Times New Roman" w:hAnsi="Tahoma" w:cs="Arial"/>
      <w:b/>
      <w:bCs/>
      <w:smallCaps/>
      <w:kern w:val="32"/>
      <w:sz w:val="40"/>
      <w:szCs w:val="4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5E37D1"/>
    <w:rPr>
      <w:rFonts w:ascii="Tahoma" w:eastAsia="Times New Roman" w:hAnsi="Tahoma" w:cs="Arial"/>
      <w:b/>
      <w:bCs/>
      <w:smallCaps/>
      <w:kern w:val="32"/>
      <w:sz w:val="40"/>
      <w:szCs w:val="40"/>
    </w:rPr>
  </w:style>
  <w:style w:type="paragraph" w:customStyle="1" w:styleId="FieldText">
    <w:name w:val="Field Text"/>
    <w:basedOn w:val="Normal"/>
    <w:rsid w:val="005E37D1"/>
    <w:pPr>
      <w:spacing w:before="60" w:after="60" w:line="240" w:lineRule="auto"/>
    </w:pPr>
    <w:rPr>
      <w:rFonts w:ascii="Arial" w:eastAsia="Times New Roman" w:hAnsi="Arial" w:cs="Times New Roman"/>
      <w:sz w:val="19"/>
      <w:szCs w:val="20"/>
    </w:rPr>
  </w:style>
  <w:style w:type="paragraph" w:customStyle="1" w:styleId="1stLine">
    <w:name w:val="1st Line"/>
    <w:aliases w:val="Field label"/>
    <w:basedOn w:val="FieldLabel"/>
    <w:link w:val="1stLineChar"/>
    <w:rsid w:val="005E37D1"/>
    <w:pPr>
      <w:spacing w:before="240"/>
    </w:pPr>
  </w:style>
  <w:style w:type="paragraph" w:customStyle="1" w:styleId="FieldLabel">
    <w:name w:val="Field Label"/>
    <w:basedOn w:val="Normal"/>
    <w:link w:val="FieldLabelChar"/>
    <w:rsid w:val="005E37D1"/>
    <w:pPr>
      <w:spacing w:before="60" w:after="60" w:line="240" w:lineRule="auto"/>
    </w:pPr>
    <w:rPr>
      <w:rFonts w:ascii="Tahoma" w:eastAsia="Times New Roman" w:hAnsi="Tahoma" w:cs="Times New Roman"/>
      <w:b/>
      <w:sz w:val="18"/>
    </w:rPr>
  </w:style>
  <w:style w:type="paragraph" w:customStyle="1" w:styleId="MeetingInformation">
    <w:name w:val="Meeting Information"/>
    <w:basedOn w:val="FieldText"/>
    <w:rsid w:val="005E37D1"/>
    <w:pPr>
      <w:spacing w:before="0" w:after="0"/>
      <w:ind w:left="990"/>
      <w:jc w:val="right"/>
    </w:pPr>
    <w:rPr>
      <w:rFonts w:ascii="Tahoma" w:hAnsi="Tahoma" w:cs="Arial"/>
      <w:b/>
      <w:sz w:val="18"/>
      <w:szCs w:val="24"/>
    </w:rPr>
  </w:style>
  <w:style w:type="character" w:customStyle="1" w:styleId="FieldLabelChar">
    <w:name w:val="Field Label Char"/>
    <w:basedOn w:val="DefaultParagraphFont"/>
    <w:link w:val="FieldLabel"/>
    <w:rsid w:val="005E37D1"/>
    <w:rPr>
      <w:rFonts w:ascii="Tahoma" w:eastAsia="Times New Roman" w:hAnsi="Tahoma" w:cs="Times New Roman"/>
      <w:b/>
      <w:sz w:val="18"/>
    </w:rPr>
  </w:style>
  <w:style w:type="character" w:customStyle="1" w:styleId="1stLineChar">
    <w:name w:val="1st Line Char"/>
    <w:aliases w:val="Field label Char"/>
    <w:basedOn w:val="FieldLabelChar"/>
    <w:link w:val="1stLine"/>
    <w:rsid w:val="005E37D1"/>
    <w:rPr>
      <w:rFonts w:ascii="Tahoma" w:eastAsia="Times New Roman" w:hAnsi="Tahoma" w:cs="Times New Roman"/>
      <w:b/>
      <w:sz w:val="18"/>
    </w:rPr>
  </w:style>
  <w:style w:type="table" w:styleId="TableGrid">
    <w:name w:val="Table Grid"/>
    <w:basedOn w:val="TableNormal"/>
    <w:uiPriority w:val="59"/>
    <w:rsid w:val="005E37D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37D1"/>
    <w:pPr>
      <w:ind w:left="720"/>
      <w:contextualSpacing/>
    </w:pPr>
  </w:style>
  <w:style w:type="paragraph" w:styleId="Header">
    <w:name w:val="header"/>
    <w:basedOn w:val="Normal"/>
    <w:link w:val="HeaderChar"/>
    <w:uiPriority w:val="99"/>
    <w:unhideWhenUsed/>
    <w:rsid w:val="00AF3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FA3"/>
    <w:rPr>
      <w:rFonts w:eastAsiaTheme="minorEastAsia"/>
    </w:rPr>
  </w:style>
  <w:style w:type="paragraph" w:styleId="Footer">
    <w:name w:val="footer"/>
    <w:basedOn w:val="Normal"/>
    <w:link w:val="FooterChar"/>
    <w:uiPriority w:val="99"/>
    <w:unhideWhenUsed/>
    <w:rsid w:val="00AF3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FA3"/>
    <w:rPr>
      <w:rFonts w:eastAsiaTheme="minorEastAsia"/>
    </w:rPr>
  </w:style>
  <w:style w:type="table" w:styleId="ColorfulList-Accent1">
    <w:name w:val="Colorful List Accent 1"/>
    <w:basedOn w:val="TableNormal"/>
    <w:uiPriority w:val="72"/>
    <w:rsid w:val="00A1012B"/>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Shading-Accent3">
    <w:name w:val="Colorful Shading Accent 3"/>
    <w:basedOn w:val="TableNormal"/>
    <w:uiPriority w:val="71"/>
    <w:rsid w:val="00A1012B"/>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MediumGrid2-Accent3">
    <w:name w:val="Medium Grid 2 Accent 3"/>
    <w:basedOn w:val="TableNormal"/>
    <w:uiPriority w:val="68"/>
    <w:rsid w:val="00A101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LightGrid-Accent3">
    <w:name w:val="Light Grid Accent 3"/>
    <w:basedOn w:val="TableNormal"/>
    <w:uiPriority w:val="62"/>
    <w:rsid w:val="00E5372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List-Accent3">
    <w:name w:val="Light List Accent 3"/>
    <w:basedOn w:val="TableNormal"/>
    <w:uiPriority w:val="61"/>
    <w:rsid w:val="00A041C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ecxmsonormal">
    <w:name w:val="ecxmsonormal"/>
    <w:basedOn w:val="Normal"/>
    <w:rsid w:val="00E25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25D86"/>
  </w:style>
  <w:style w:type="character" w:styleId="Hyperlink">
    <w:name w:val="Hyperlink"/>
    <w:basedOn w:val="DefaultParagraphFont"/>
    <w:uiPriority w:val="99"/>
    <w:semiHidden/>
    <w:unhideWhenUsed/>
    <w:rsid w:val="00E25D86"/>
    <w:rPr>
      <w:color w:val="0000FF"/>
      <w:u w:val="single"/>
    </w:rPr>
  </w:style>
  <w:style w:type="paragraph" w:customStyle="1" w:styleId="ecxmsolistparagraph">
    <w:name w:val="ecxmsolistparagraph"/>
    <w:basedOn w:val="Normal"/>
    <w:rsid w:val="008A73C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D1C5D"/>
    <w:rPr>
      <w:i/>
      <w:iCs/>
    </w:rPr>
  </w:style>
  <w:style w:type="character" w:styleId="Strong">
    <w:name w:val="Strong"/>
    <w:basedOn w:val="DefaultParagraphFont"/>
    <w:uiPriority w:val="22"/>
    <w:qFormat/>
    <w:rsid w:val="00964398"/>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color w:val="000000"/>
    </w:rPr>
    <w:tblPr>
      <w:tblStyleRowBandSize w:val="1"/>
      <w:tblStyleColBandSize w:val="1"/>
      <w:tblCellMar>
        <w:left w:w="115" w:type="dxa"/>
        <w:right w:w="115" w:type="dxa"/>
      </w:tblCellMar>
    </w:tblPr>
    <w:tcPr>
      <w:shd w:val="clear" w:color="auto" w:fill="E6EED5"/>
    </w:tc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7D1"/>
    <w:rPr>
      <w:rFonts w:eastAsiaTheme="minorEastAsia"/>
    </w:rPr>
  </w:style>
  <w:style w:type="paragraph" w:styleId="Heading1">
    <w:name w:val="heading 1"/>
    <w:basedOn w:val="Normal"/>
    <w:next w:val="Normal"/>
    <w:link w:val="Heading1Char"/>
    <w:qFormat/>
    <w:rsid w:val="005E37D1"/>
    <w:pPr>
      <w:keepNext/>
      <w:spacing w:before="240" w:after="60" w:line="240" w:lineRule="auto"/>
      <w:outlineLvl w:val="0"/>
    </w:pPr>
    <w:rPr>
      <w:rFonts w:ascii="Tahoma" w:eastAsia="Times New Roman" w:hAnsi="Tahoma" w:cs="Arial"/>
      <w:b/>
      <w:bCs/>
      <w:smallCaps/>
      <w:kern w:val="32"/>
      <w:sz w:val="40"/>
      <w:szCs w:val="4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5E37D1"/>
    <w:rPr>
      <w:rFonts w:ascii="Tahoma" w:eastAsia="Times New Roman" w:hAnsi="Tahoma" w:cs="Arial"/>
      <w:b/>
      <w:bCs/>
      <w:smallCaps/>
      <w:kern w:val="32"/>
      <w:sz w:val="40"/>
      <w:szCs w:val="40"/>
    </w:rPr>
  </w:style>
  <w:style w:type="paragraph" w:customStyle="1" w:styleId="FieldText">
    <w:name w:val="Field Text"/>
    <w:basedOn w:val="Normal"/>
    <w:rsid w:val="005E37D1"/>
    <w:pPr>
      <w:spacing w:before="60" w:after="60" w:line="240" w:lineRule="auto"/>
    </w:pPr>
    <w:rPr>
      <w:rFonts w:ascii="Arial" w:eastAsia="Times New Roman" w:hAnsi="Arial" w:cs="Times New Roman"/>
      <w:sz w:val="19"/>
      <w:szCs w:val="20"/>
    </w:rPr>
  </w:style>
  <w:style w:type="paragraph" w:customStyle="1" w:styleId="1stLine">
    <w:name w:val="1st Line"/>
    <w:aliases w:val="Field label"/>
    <w:basedOn w:val="FieldLabel"/>
    <w:link w:val="1stLineChar"/>
    <w:rsid w:val="005E37D1"/>
    <w:pPr>
      <w:spacing w:before="240"/>
    </w:pPr>
  </w:style>
  <w:style w:type="paragraph" w:customStyle="1" w:styleId="FieldLabel">
    <w:name w:val="Field Label"/>
    <w:basedOn w:val="Normal"/>
    <w:link w:val="FieldLabelChar"/>
    <w:rsid w:val="005E37D1"/>
    <w:pPr>
      <w:spacing w:before="60" w:after="60" w:line="240" w:lineRule="auto"/>
    </w:pPr>
    <w:rPr>
      <w:rFonts w:ascii="Tahoma" w:eastAsia="Times New Roman" w:hAnsi="Tahoma" w:cs="Times New Roman"/>
      <w:b/>
      <w:sz w:val="18"/>
    </w:rPr>
  </w:style>
  <w:style w:type="paragraph" w:customStyle="1" w:styleId="MeetingInformation">
    <w:name w:val="Meeting Information"/>
    <w:basedOn w:val="FieldText"/>
    <w:rsid w:val="005E37D1"/>
    <w:pPr>
      <w:spacing w:before="0" w:after="0"/>
      <w:ind w:left="990"/>
      <w:jc w:val="right"/>
    </w:pPr>
    <w:rPr>
      <w:rFonts w:ascii="Tahoma" w:hAnsi="Tahoma" w:cs="Arial"/>
      <w:b/>
      <w:sz w:val="18"/>
      <w:szCs w:val="24"/>
    </w:rPr>
  </w:style>
  <w:style w:type="character" w:customStyle="1" w:styleId="FieldLabelChar">
    <w:name w:val="Field Label Char"/>
    <w:basedOn w:val="DefaultParagraphFont"/>
    <w:link w:val="FieldLabel"/>
    <w:rsid w:val="005E37D1"/>
    <w:rPr>
      <w:rFonts w:ascii="Tahoma" w:eastAsia="Times New Roman" w:hAnsi="Tahoma" w:cs="Times New Roman"/>
      <w:b/>
      <w:sz w:val="18"/>
    </w:rPr>
  </w:style>
  <w:style w:type="character" w:customStyle="1" w:styleId="1stLineChar">
    <w:name w:val="1st Line Char"/>
    <w:aliases w:val="Field label Char"/>
    <w:basedOn w:val="FieldLabelChar"/>
    <w:link w:val="1stLine"/>
    <w:rsid w:val="005E37D1"/>
    <w:rPr>
      <w:rFonts w:ascii="Tahoma" w:eastAsia="Times New Roman" w:hAnsi="Tahoma" w:cs="Times New Roman"/>
      <w:b/>
      <w:sz w:val="18"/>
    </w:rPr>
  </w:style>
  <w:style w:type="table" w:styleId="TableGrid">
    <w:name w:val="Table Grid"/>
    <w:basedOn w:val="TableNormal"/>
    <w:uiPriority w:val="59"/>
    <w:rsid w:val="005E37D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37D1"/>
    <w:pPr>
      <w:ind w:left="720"/>
      <w:contextualSpacing/>
    </w:pPr>
  </w:style>
  <w:style w:type="paragraph" w:styleId="Header">
    <w:name w:val="header"/>
    <w:basedOn w:val="Normal"/>
    <w:link w:val="HeaderChar"/>
    <w:uiPriority w:val="99"/>
    <w:unhideWhenUsed/>
    <w:rsid w:val="00AF3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FA3"/>
    <w:rPr>
      <w:rFonts w:eastAsiaTheme="minorEastAsia"/>
    </w:rPr>
  </w:style>
  <w:style w:type="paragraph" w:styleId="Footer">
    <w:name w:val="footer"/>
    <w:basedOn w:val="Normal"/>
    <w:link w:val="FooterChar"/>
    <w:uiPriority w:val="99"/>
    <w:unhideWhenUsed/>
    <w:rsid w:val="00AF3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FA3"/>
    <w:rPr>
      <w:rFonts w:eastAsiaTheme="minorEastAsia"/>
    </w:rPr>
  </w:style>
  <w:style w:type="table" w:styleId="ColorfulList-Accent1">
    <w:name w:val="Colorful List Accent 1"/>
    <w:basedOn w:val="TableNormal"/>
    <w:uiPriority w:val="72"/>
    <w:rsid w:val="00A1012B"/>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Shading-Accent3">
    <w:name w:val="Colorful Shading Accent 3"/>
    <w:basedOn w:val="TableNormal"/>
    <w:uiPriority w:val="71"/>
    <w:rsid w:val="00A1012B"/>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MediumGrid2-Accent3">
    <w:name w:val="Medium Grid 2 Accent 3"/>
    <w:basedOn w:val="TableNormal"/>
    <w:uiPriority w:val="68"/>
    <w:rsid w:val="00A101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LightGrid-Accent3">
    <w:name w:val="Light Grid Accent 3"/>
    <w:basedOn w:val="TableNormal"/>
    <w:uiPriority w:val="62"/>
    <w:rsid w:val="00E5372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List-Accent3">
    <w:name w:val="Light List Accent 3"/>
    <w:basedOn w:val="TableNormal"/>
    <w:uiPriority w:val="61"/>
    <w:rsid w:val="00A041C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ecxmsonormal">
    <w:name w:val="ecxmsonormal"/>
    <w:basedOn w:val="Normal"/>
    <w:rsid w:val="00E25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25D86"/>
  </w:style>
  <w:style w:type="character" w:styleId="Hyperlink">
    <w:name w:val="Hyperlink"/>
    <w:basedOn w:val="DefaultParagraphFont"/>
    <w:uiPriority w:val="99"/>
    <w:semiHidden/>
    <w:unhideWhenUsed/>
    <w:rsid w:val="00E25D86"/>
    <w:rPr>
      <w:color w:val="0000FF"/>
      <w:u w:val="single"/>
    </w:rPr>
  </w:style>
  <w:style w:type="paragraph" w:customStyle="1" w:styleId="ecxmsolistparagraph">
    <w:name w:val="ecxmsolistparagraph"/>
    <w:basedOn w:val="Normal"/>
    <w:rsid w:val="008A73C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D1C5D"/>
    <w:rPr>
      <w:i/>
      <w:iCs/>
    </w:rPr>
  </w:style>
  <w:style w:type="character" w:styleId="Strong">
    <w:name w:val="Strong"/>
    <w:basedOn w:val="DefaultParagraphFont"/>
    <w:uiPriority w:val="22"/>
    <w:qFormat/>
    <w:rsid w:val="00964398"/>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color w:val="000000"/>
    </w:rPr>
    <w:tblPr>
      <w:tblStyleRowBandSize w:val="1"/>
      <w:tblStyleColBandSize w:val="1"/>
      <w:tblCellMar>
        <w:left w:w="115" w:type="dxa"/>
        <w:right w:w="115" w:type="dxa"/>
      </w:tblCellMar>
    </w:tblPr>
    <w:tcPr>
      <w:shd w:val="clear" w:color="auto" w:fill="E6EED5"/>
    </w:tc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vGU0zJ+xKNZUsm13dMWWGHTk5g==">AMUW2mX6oNvNb6mRTs33Wj20xmYzjL7KEjWM0dkzntjgGvNij/2jQSVdkFoSq2wWj/w8K9RbRrdf4SVxUnrxvgYtwVHOGfW7Q8iOwH0vyqzNntfHnpNLN6I=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jhaef</dc:creator>
  <cp:lastModifiedBy>Corrine Bray</cp:lastModifiedBy>
  <cp:revision>2</cp:revision>
  <dcterms:created xsi:type="dcterms:W3CDTF">2021-06-23T20:10:00Z</dcterms:created>
  <dcterms:modified xsi:type="dcterms:W3CDTF">2021-06-23T20:10:00Z</dcterms:modified>
</cp:coreProperties>
</file>